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495" w:rsidRPr="007E5845" w:rsidRDefault="00424495" w:rsidP="00424495">
      <w:pPr>
        <w:shd w:val="clear" w:color="auto" w:fill="FFFFFF"/>
        <w:spacing w:before="270" w:after="27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4"/>
          <w:szCs w:val="24"/>
          <w:lang w:eastAsia="ru-RU"/>
        </w:rPr>
      </w:pPr>
      <w:r w:rsidRPr="007E5845">
        <w:rPr>
          <w:rFonts w:ascii="Liberation Serif" w:eastAsia="Times New Roman" w:hAnsi="Liberation Serif" w:cs="Liberation Serif"/>
          <w:b/>
          <w:bCs/>
          <w:color w:val="3E3E3E"/>
          <w:kern w:val="36"/>
          <w:sz w:val="24"/>
          <w:szCs w:val="24"/>
          <w:lang w:eastAsia="ru-RU"/>
        </w:rPr>
        <w:t xml:space="preserve">Порядок расчета стоимости электрической энергии (мощности) </w:t>
      </w:r>
    </w:p>
    <w:p w:rsidR="00424495" w:rsidRPr="00997108" w:rsidRDefault="00424495" w:rsidP="00424495">
      <w:pPr>
        <w:shd w:val="clear" w:color="auto" w:fill="FFFFFF"/>
        <w:spacing w:after="135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7108">
        <w:rPr>
          <w:rFonts w:ascii="Liberation Serif" w:eastAsia="Times New Roman" w:hAnsi="Liberation Serif" w:cs="Liberation Serif"/>
          <w:color w:val="3E3E3E"/>
          <w:sz w:val="24"/>
          <w:szCs w:val="24"/>
          <w:lang w:eastAsia="ru-RU"/>
        </w:rPr>
        <w:t>В соответствии с пунктом 78 и 79 Основ ценообразования, утвержденных постановлением Правительства РФ от 04.05.2012 № 442 расчеты за электрическую энергию (мощность) по договору энергоснабжения (купли-продажи (поставки) электрической энергии (мощности)) осуществляются с учетом того, что:</w:t>
      </w:r>
    </w:p>
    <w:p w:rsidR="007E5845" w:rsidRDefault="00424495" w:rsidP="007E5845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710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стоимость электрической энергии (мощности) по договору энергоснабжения включает</w:t>
      </w:r>
      <w:r w:rsid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:</w:t>
      </w:r>
    </w:p>
    <w:p w:rsidR="007E5845" w:rsidRDefault="007E584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bookmarkStart w:id="0" w:name="_Hlk176263941"/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="00424495"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стоимость объема покупки электрической энергии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 </w:t>
      </w:r>
      <w:r w:rsidR="00424495"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мощности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;</w:t>
      </w:r>
    </w:p>
    <w:p w:rsidR="007E5845" w:rsidRDefault="007E584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="00424495"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стоимость услуг по передаче электрической энергии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;</w:t>
      </w:r>
    </w:p>
    <w:p w:rsidR="007E5845" w:rsidRDefault="007E584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="00424495"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стоимость </w:t>
      </w:r>
      <w:r w:rsidR="00424495"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сбытов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ой</w:t>
      </w:r>
      <w:r w:rsidR="00424495"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надбавк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 гарантирующего поставщика;</w:t>
      </w:r>
    </w:p>
    <w:p w:rsidR="00424495" w:rsidRDefault="007E584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="00424495"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стоимость иных услуг, оказание которых является неотъемлемой частью процесса поставки электрической энергии потребителям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;</w:t>
      </w:r>
    </w:p>
    <w:p w:rsidR="007E5845" w:rsidRPr="007E5845" w:rsidRDefault="007E584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Pr="007E5845"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стоимость п</w:t>
      </w:r>
      <w:r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лат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</w:t>
      </w:r>
      <w:r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за услуги по управлению изменением режима потребления электрической энергии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bookmarkEnd w:id="0"/>
    <w:p w:rsidR="007E5845" w:rsidRDefault="00424495" w:rsidP="007E5845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710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стоимость электрической энергии (мощности) по договору купли-продажи (поставки) электрической энергии (мощности) включает</w:t>
      </w:r>
      <w:r w:rsid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:</w:t>
      </w:r>
    </w:p>
    <w:p w:rsidR="007E5845" w:rsidRPr="007E5845" w:rsidRDefault="0042449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710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7E5845"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стоимость объема покупки электрической энергии и мощности;</w:t>
      </w:r>
    </w:p>
    <w:p w:rsidR="007E5845" w:rsidRPr="007E5845" w:rsidRDefault="007E584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стоимость сбытовой надбавки гарантирующего поставщика;</w:t>
      </w:r>
    </w:p>
    <w:p w:rsidR="007E5845" w:rsidRPr="007E5845" w:rsidRDefault="007E584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стоимость иных услуг, оказание которых является неотъемлемой частью процесса поставки электрической энергии потребителям;</w:t>
      </w:r>
    </w:p>
    <w:p w:rsidR="007E5845" w:rsidRDefault="007E584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58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стоимость платы за услуги по управлению изменением режима потребления электрической энергии.</w:t>
      </w:r>
    </w:p>
    <w:p w:rsidR="007E5845" w:rsidRDefault="007E584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424495" w:rsidRDefault="0042449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97108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Расчетным периодом для осуществления расчетов потребителей (покупателей) с гарантирующими поставщиками является 1 месяц.</w:t>
      </w:r>
    </w:p>
    <w:p w:rsidR="007E5845" w:rsidRPr="00997108" w:rsidRDefault="007E5845" w:rsidP="007E5845">
      <w:pPr>
        <w:shd w:val="clear" w:color="auto" w:fill="FFFFFF"/>
        <w:spacing w:after="0" w:line="338" w:lineRule="atLeast"/>
        <w:ind w:left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24495" w:rsidRPr="00997108" w:rsidRDefault="00424495" w:rsidP="007E5845">
      <w:pPr>
        <w:shd w:val="clear" w:color="auto" w:fill="FFFFFF"/>
        <w:spacing w:after="135" w:line="240" w:lineRule="auto"/>
        <w:ind w:firstLine="70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97108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Стоимость электроэнергии для </w:t>
      </w:r>
      <w:hyperlink r:id="rId5" w:history="1">
        <w:r w:rsidRPr="00997108">
          <w:rPr>
            <w:rFonts w:ascii="Liberation Serif" w:eastAsia="Times New Roman" w:hAnsi="Liberation Serif" w:cs="Liberation Serif"/>
            <w:sz w:val="24"/>
            <w:szCs w:val="24"/>
            <w:lang w:eastAsia="ru-RU"/>
          </w:rPr>
          <w:t>юридических лиц, приравненных к населению</w:t>
        </w:r>
      </w:hyperlink>
      <w:r w:rsidRPr="00997108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определяется по договору </w:t>
      </w:r>
      <w:r w:rsidRPr="00997108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энергоснабжения</w:t>
      </w:r>
      <w:r w:rsidRPr="00997108">
        <w:rPr>
          <w:rFonts w:ascii="Liberation Serif" w:eastAsia="Times New Roman" w:hAnsi="Liberation Serif" w:cs="Liberation Serif"/>
          <w:sz w:val="24"/>
          <w:szCs w:val="24"/>
          <w:lang w:eastAsia="ru-RU"/>
        </w:rPr>
        <w:t> как произведение объема поставки электрической энергии юридическому лицу в расчётном периоде </w:t>
      </w:r>
      <w:r w:rsidRPr="00997108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для коммунально-бытовых нужд жилых помещений и мест общего пользования в многоквартирном доме, не</w:t>
      </w:r>
      <w:r w:rsidRPr="00997108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997108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используемого для осуществления коммерческой (профессиональной) деятельности</w:t>
      </w:r>
      <w:r w:rsidRPr="00997108">
        <w:rPr>
          <w:rFonts w:ascii="Liberation Serif" w:eastAsia="Times New Roman" w:hAnsi="Liberation Serif" w:cs="Liberation Serif"/>
          <w:sz w:val="24"/>
          <w:szCs w:val="24"/>
          <w:lang w:eastAsia="ru-RU"/>
        </w:rPr>
        <w:t> и регулируемых цен (тарифов) установленных органом исполнительной власти субъекта Российской Федерации в области государственного регулирования тарифов.</w:t>
      </w:r>
    </w:p>
    <w:p w:rsidR="00424495" w:rsidRPr="00997108" w:rsidRDefault="00424495" w:rsidP="007E5845">
      <w:pPr>
        <w:shd w:val="clear" w:color="auto" w:fill="FFFFFF"/>
        <w:spacing w:after="135" w:line="240" w:lineRule="auto"/>
        <w:ind w:firstLine="70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97108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Стоимость электроэнергии (мощности) для юридических лиц, не приравненных к населению, определяется как произведение объема поставки электрической энергии (мощности) потребителю </w:t>
      </w:r>
      <w:r w:rsidRPr="00997108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 расчётном периоде </w:t>
      </w:r>
      <w:r w:rsidRPr="00997108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(для 5, 6 ценовой категории дополнительно оплачивается отклонение фактического объема от планового за расчётный период) и </w:t>
      </w:r>
      <w:r w:rsidRPr="00997108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предельного уровня нерегулируемой цены</w:t>
      </w:r>
      <w:r w:rsidRPr="00997108">
        <w:rPr>
          <w:rFonts w:ascii="Liberation Serif" w:eastAsia="Times New Roman" w:hAnsi="Liberation Serif" w:cs="Liberation Serif"/>
          <w:sz w:val="24"/>
          <w:szCs w:val="24"/>
          <w:lang w:eastAsia="ru-RU"/>
        </w:rPr>
        <w:t> для соответствующей ценовой категории. Определение составляющих для расчёта стоимости электрической энергии в соответствии с выбранной ценовой категорией и типом договора представлены в таблице:</w:t>
      </w:r>
    </w:p>
    <w:tbl>
      <w:tblPr>
        <w:tblW w:w="14616" w:type="dxa"/>
        <w:tblInd w:w="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2194"/>
        <w:gridCol w:w="5881"/>
        <w:gridCol w:w="4825"/>
      </w:tblGrid>
      <w:tr w:rsidR="00424495" w:rsidRPr="00997108" w:rsidTr="00424495">
        <w:trPr>
          <w:trHeight w:val="1200"/>
          <w:tblHeader/>
        </w:trPr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Ценовая категория (далее ЦК)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Тип договора (Энергоснабжение/ Купля - продажа)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Оплачиваемый объем потребления*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Применяемый предельный уровень нерегулируемых цен на электрическую энергию мощность (далее ПУНЦЭМ)</w:t>
            </w:r>
          </w:p>
        </w:tc>
      </w:tr>
      <w:tr w:rsidR="00424495" w:rsidRPr="00997108" w:rsidTr="00424495">
        <w:trPr>
          <w:trHeight w:val="135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Энергоснабжение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 фактически поставленный потребителю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за расчётный период,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Учёт объемов осуществляется в целом за расчётный период, т.е. не дифференцируется по зонам суток, и часам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 для 1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объема покупки электрической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энергии (мощности)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Стоимость услуг по передаче электрической энергии, дифференцируемая по уровню напряжения (в одноставочном выражении);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4.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8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Купля - продажа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 для 1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объема покупки электрической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энергии (мощности)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832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Энергоснабжение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 фактически поставленный потребителю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за расчётный период,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Учёт объемов осуществляется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 зонам суток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расчётного периода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двух зонный: День, Ночь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трех зонный: Пик, Полупик, Ночь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 для 2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. Дифференцированная по зонам суток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стоимость объема покупки электрической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энергии (мощности)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Стоимость услуг по передаче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электрической энергии  дифференцируемая по уровню напряжения (в одноставочном выражении);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4.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16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Купля - продажа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 для 2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 Дифференцированная по зонам суток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стоимость объема покупки электрической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энергии (мощности)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177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Третья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Энергоснабжение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 фактически поставленный потребителю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за расчётный период,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Осуществляется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почасовый учёт.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</w:t>
            </w:r>
            <w:proofErr w:type="gramStart"/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 Э</w:t>
            </w:r>
            <w:proofErr w:type="gramEnd"/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для 3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стоимость объема покупки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Стоимость услуг по передаче электрической энергии  (в одноставочном выражении);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4.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</w:tc>
      </w:tr>
      <w:tr w:rsidR="00424495" w:rsidRPr="00997108" w:rsidTr="0042449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мощности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фактически поставленный в расчётном периоде 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М для 3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объема покупки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мощности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Купля - продажа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 фактически поставленный потребителю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за расчётный период,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Осуществляется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почасовый учёт.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</w:t>
            </w:r>
            <w:proofErr w:type="gramStart"/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 Э</w:t>
            </w:r>
            <w:proofErr w:type="gramEnd"/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для 3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стоимость объема покупки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</w:tc>
      </w:tr>
      <w:tr w:rsidR="00424495" w:rsidRPr="00997108" w:rsidTr="0042449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мощности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фактически поставленный в расчётном периоде 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М для 3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объема покупки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мощности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76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Четвертая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Энергоснабжение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 фактически поставленный потребителю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за расчётный период,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Осуществляется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почасовый учёт.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</w:t>
            </w:r>
            <w:proofErr w:type="gramStart"/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 Э</w:t>
            </w:r>
            <w:proofErr w:type="gramEnd"/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для 4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стоимость объема покупки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Стоимость услуг по передаче электрической энергии  дифференцируемая по уровню напряжения  (в двухставочном выражении - ставка за энергию);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4.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</w:tc>
      </w:tr>
      <w:tr w:rsidR="00424495" w:rsidRPr="00997108" w:rsidTr="0042449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мощности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фактически поставленный в расчётном периоде 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М для 4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объема покупки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мощности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передаваемой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мощности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С для 4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услуг по передаче электрической энергии  за содержание сетей, дифференцируемая по уровню напряжения  (в двухставочном выражении - ставка за мощность);</w:t>
            </w:r>
          </w:p>
        </w:tc>
      </w:tr>
      <w:tr w:rsidR="00424495" w:rsidRPr="00997108" w:rsidTr="00424495">
        <w:trPr>
          <w:trHeight w:val="100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Купля - продажа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 фактически поставленный потребителю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за расчётный период,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Осуществляется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почасовый учёт.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</w:t>
            </w:r>
            <w:proofErr w:type="gramStart"/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 Э</w:t>
            </w:r>
            <w:proofErr w:type="gramEnd"/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для 4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стоимость объема покупки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</w:tc>
      </w:tr>
      <w:tr w:rsidR="00424495" w:rsidRPr="00997108" w:rsidTr="0042449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мощности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фактически поставленный в расчётном периоде 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М для 4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объема покупки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мощности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77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Пятая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Энергоснабжение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 фактически поставленный потребителю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за расчётный период,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Осуществляется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почасовый учёт.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Э1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стоимость объема покупки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Стоимость услуг по передаче электрической энергии дифференцируемая по уровню напряжения  (в одноставочном выражении);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4.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</w:tc>
      </w:tr>
      <w:tr w:rsidR="00424495" w:rsidRPr="00997108" w:rsidTr="0042449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мощности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фактически поставленный в расчётном периоде 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М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объема покупки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мощности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Величина превышения фактического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почасового объема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над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соответствующим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плановым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почасовым объемом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Э2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стоимость величины превышения фактического почасового объема над соответствующим плановым почасовым объемом</w:t>
            </w:r>
          </w:p>
        </w:tc>
      </w:tr>
      <w:tr w:rsidR="00424495" w:rsidRPr="00997108" w:rsidTr="00424495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Величина превышения планового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почасового объема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над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соответствующим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фактическим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почасовым объемом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Э3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стоимость величины  превышения планового почасового объема над соответствующим фактическим почасовым объемом</w:t>
            </w:r>
          </w:p>
        </w:tc>
      </w:tr>
      <w:tr w:rsidR="00424495" w:rsidRPr="00997108" w:rsidTr="00424495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Сумма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плановых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почасовых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объемов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покупки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Э4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Приходящаяся на единицу электрической энергии величина разницы предварительных требований и обязательств, рассчитанных на оптовом рынке по результатам конкурентного отбора ценовых заявок на сутки вперед, определенная коммерческим оператором оптового рынка для расчетного периода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495" w:rsidRPr="00997108" w:rsidTr="00424495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Сумма абсолютных значений разностей фактических и плановых почасовых объемов покупки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электрической энергии за расчетный период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Э5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Приходящаяся на единицу электрической энергии величина разницы предварительных требований и обязательств, рассчитанных на оптовом рынке по результатам конкурентного отбора заявок для балансирования системы, определяемая коммерческим оператором оптового рынка для расчетного периода</w:t>
            </w:r>
          </w:p>
        </w:tc>
      </w:tr>
      <w:tr w:rsidR="00424495" w:rsidRPr="00997108" w:rsidTr="00424495">
        <w:trPr>
          <w:trHeight w:val="12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Купля - продажа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 фактически поставленный потребителю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за расчётный период,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Осуществляется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почасовый учёт.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Э1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стоимость объема покупки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</w:tc>
      </w:tr>
      <w:tr w:rsidR="00424495" w:rsidRPr="00997108" w:rsidTr="0042449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мощности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фактически поставленный в расчётном периоде 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М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объема покупки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мощности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Величина превышения фактического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почасового объема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над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соответствующим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плановым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почасовым объемом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Э2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стоимость величины превышения фактического почасового объема над соответствующим плановым почасовым объемом</w:t>
            </w:r>
          </w:p>
        </w:tc>
      </w:tr>
      <w:tr w:rsidR="00424495" w:rsidRPr="00997108" w:rsidTr="00424495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Величина превышения планового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почасового объема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над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соответствующим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фактическим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почасовым объемом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Э3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стоимость величины  превышения планового почасового объема над соответствующим фактическим почасовым объемом</w:t>
            </w:r>
          </w:p>
        </w:tc>
      </w:tr>
      <w:tr w:rsidR="00424495" w:rsidRPr="00997108" w:rsidTr="00424495">
        <w:trPr>
          <w:trHeight w:val="9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Сумма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плановых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почасовых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объемов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покупки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Э4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Приходящаяся на единицу электрической энергии величина разницы предварительных требований и обязательств, рассчитанных на оптовом рынке по результатам конкурентного отбора ценовых заявок на сутки вперед, определенная коммерческим оператором оптового рынка для расчетного периода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495" w:rsidRPr="00997108" w:rsidTr="00424495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Сумма абсолютных значений разностей фактических и плановых почасовых объемов покупки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электрической энергии за расчетный период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Э5 для 5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Приходящаяся на единицу электрической энергии величина разницы предварительных требований и обязательств, рассчитанных на оптовом рынке по результатам конкурентного отбора заявок для балансирования системы, определяемая коммерческим оператором оптового рынка для расчетного периода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495" w:rsidRPr="00997108" w:rsidTr="00424495">
        <w:trPr>
          <w:trHeight w:val="339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Шестая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Энергоснабжение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 фактически поставленный потребителю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за расчётный период,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Осуществляется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почасовый учёт.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Э1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стоимость объема покупки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Стоимость услуг по передаче электрической энергии  дифференцируемая по уровню напряжения  (в двухставочном выражении - ставка за энергию);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Сбытовая надбавка (дифференцируемая по группам: менее 670 кВт, от 670кВт до 10МВт, не менее 10МВт);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4.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</w:tc>
      </w:tr>
      <w:tr w:rsidR="00424495" w:rsidRPr="00997108" w:rsidTr="0042449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мощности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фактически поставленный в расчётном периоде 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М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объема покупки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мощности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Величина превышения фактического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почасового объема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над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соответствующим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плановым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почасовым объемом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Э2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стоимость величины превышения фактического почасового объема над соответствующим плановым почасовым объемом</w:t>
            </w:r>
          </w:p>
        </w:tc>
      </w:tr>
      <w:tr w:rsidR="00424495" w:rsidRPr="00997108" w:rsidTr="00424495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Величина превышения планового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почасового объема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над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соответствующим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фактическим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почасовым объемом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Э3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стоимость величины  превышения планового почасового объема над соответствующим фактическим почасовым объемом</w:t>
            </w:r>
          </w:p>
        </w:tc>
      </w:tr>
      <w:tr w:rsidR="00424495" w:rsidRPr="00997108" w:rsidTr="00424495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Сумма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плановых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почасовых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объемов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покупки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Э4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Приходящаяся на единицу электрической энергии величина разницы предварительных требований и обязательств, рассчитанных на оптовом рынке по результатам конкурентного отбора ценовых заявок на сутки вперед, определенная коммерческим оператором оптового рынка для расчетного периода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495" w:rsidRPr="00997108" w:rsidTr="00424495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Сумма абсолютных значений разностей фактических и плановых почасовых объемов покупки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электрической энергии за расчетный период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Э5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Приходящаяся на единицу электрической энергии величина разницы предварительных требований и обязательств, рассчитанных на оптовом рынке по результатам конкурентного отбора заявок для балансирования системы, определяемая коммерческим оператором оптового рынка для расчетного периода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495" w:rsidRPr="00997108" w:rsidTr="00424495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передаваемой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мощности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ПУНЦЭМ,С</w:t>
            </w:r>
            <w:proofErr w:type="gramEnd"/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Э5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 Стоимость услуг по передаче электрической энергии  за содержание сетей, дифференцируемая по уровню напряжения  (в двухставочном выражении - ставка за мощность)</w:t>
            </w:r>
          </w:p>
        </w:tc>
      </w:tr>
      <w:tr w:rsidR="00424495" w:rsidRPr="00997108" w:rsidTr="00424495">
        <w:trPr>
          <w:trHeight w:val="164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Купля – продажа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 фактически поставленный потребителю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за расчётный период,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Осуществляется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почасовый учёт.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Э1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стоимость объема покупки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электрической энергии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2. Сбытовую надбавку;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3. Стоимость иных услуг, оказание которых является неотъемлемой частью процесса поставки электрической энергии потребителям</w:t>
            </w:r>
          </w:p>
        </w:tc>
      </w:tr>
      <w:tr w:rsidR="00424495" w:rsidRPr="00997108" w:rsidTr="0042449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Объем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мощности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фактически поставленный в расчётном периоде 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М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Стоимость объема покупки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мощности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Плата за услуги по управлению изменением режима потребления электрической энергии</w:t>
            </w:r>
          </w:p>
        </w:tc>
      </w:tr>
      <w:tr w:rsidR="00424495" w:rsidRPr="00997108" w:rsidTr="00424495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Величина превышения фактического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почасового объема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над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соответствующим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плановым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почасовым объемом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Э2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стоимость величины превышения фактического почасового объема над соответствующим плановым почасовым объемом</w:t>
            </w:r>
          </w:p>
        </w:tc>
      </w:tr>
      <w:tr w:rsidR="00424495" w:rsidRPr="00997108" w:rsidTr="00424495">
        <w:trPr>
          <w:trHeight w:val="11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Величина превышения планового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почасового объема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над 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соответствующим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фактическим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почасовым объемом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Э3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Дифференцированная по часам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стоимость величины  превышения планового почасового объема над соответствующим фактическим почасовым объемом</w:t>
            </w:r>
          </w:p>
        </w:tc>
      </w:tr>
      <w:tr w:rsidR="00424495" w:rsidRPr="00997108" w:rsidTr="00424495">
        <w:trPr>
          <w:trHeight w:val="1068"/>
        </w:trPr>
        <w:tc>
          <w:tcPr>
            <w:tcW w:w="17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Сумма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плановых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почасовых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объемов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покупки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Э4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Приходящаяся на единицу электрической энергии величина разницы предварительных требований и обязательств, рассчитанных на оптовом рынке по результатам конкурентного отбора ценовых заявок на сутки вперед, определенная коммерческим оператором оптового рынка для расчетного периода</w:t>
            </w:r>
          </w:p>
        </w:tc>
      </w:tr>
      <w:tr w:rsidR="00424495" w:rsidRPr="00997108" w:rsidTr="00424495">
        <w:trPr>
          <w:trHeight w:val="9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4495" w:rsidRPr="00997108" w:rsidRDefault="00424495" w:rsidP="0042449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6. </w:t>
            </w: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Сумма абсолютных значений разностей фактических и плановых почасовых объемов покупки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электрической энергии за расчетный период</w:t>
            </w:r>
          </w:p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495" w:rsidRPr="00997108" w:rsidRDefault="00424495" w:rsidP="00424495">
            <w:pPr>
              <w:spacing w:after="135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ПУНЦЭМ, Э5 для 6 ЦК</w:t>
            </w: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включает в себя:</w:t>
            </w:r>
          </w:p>
          <w:p w:rsidR="00424495" w:rsidRPr="00997108" w:rsidRDefault="00424495" w:rsidP="00424495">
            <w:pPr>
              <w:spacing w:after="135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9710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 Приходящаяся на единицу электрической энергии величина разницы предварительных требований и обязательств, рассчитанных на оптовом рынке по результатам конкурентного отбора заявок для балансирования системы, определяемая коммерческим оператором оптового рынка для расчетного периода</w:t>
            </w:r>
          </w:p>
        </w:tc>
      </w:tr>
    </w:tbl>
    <w:p w:rsidR="00424495" w:rsidRPr="00997108" w:rsidRDefault="00424495" w:rsidP="00424495">
      <w:pPr>
        <w:shd w:val="clear" w:color="auto" w:fill="FFFFFF"/>
        <w:spacing w:after="135" w:line="338" w:lineRule="atLeas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7108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* Объем определяется по показаниям прибора учёта и расчетным способом в соответствии с постановлением Правительства РФ от 04.05.2012 №442</w:t>
      </w:r>
    </w:p>
    <w:p w:rsidR="00C70F99" w:rsidRPr="00997108" w:rsidRDefault="00C70F99">
      <w:pPr>
        <w:rPr>
          <w:rFonts w:ascii="Liberation Serif" w:hAnsi="Liberation Serif" w:cs="Liberation Serif"/>
          <w:sz w:val="24"/>
          <w:szCs w:val="24"/>
        </w:rPr>
      </w:pPr>
    </w:p>
    <w:sectPr w:rsidR="00C70F99" w:rsidRPr="00997108" w:rsidSect="007E584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F7904"/>
    <w:multiLevelType w:val="multilevel"/>
    <w:tmpl w:val="A962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772"/>
    <w:rsid w:val="00424495"/>
    <w:rsid w:val="007E5845"/>
    <w:rsid w:val="00847772"/>
    <w:rsid w:val="00997108"/>
    <w:rsid w:val="00C7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FDA4"/>
  <w15:chartTrackingRefBased/>
  <w15:docId w15:val="{F43E1AEC-F0BA-420B-A465-84962262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3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ens.ru/clients/fiz/ceny-tarify/perechen-kategor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2602</Words>
  <Characters>14838</Characters>
  <Application>Microsoft Office Word</Application>
  <DocSecurity>0</DocSecurity>
  <Lines>123</Lines>
  <Paragraphs>34</Paragraphs>
  <ScaleCrop>false</ScaleCrop>
  <Company>ООО Энергетическая сбытовая компания Башкортостана</Company>
  <LinksUpToDate>false</LinksUpToDate>
  <CharactersWithSpaces>17406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Храпова Наталья Юрьевна</dc:creator>
  <cp:keywords/>
  <dc:description/>
  <cp:lastModifiedBy>Храпова Наталья Юрьевна</cp:lastModifiedBy>
  <cp:revision>3</cp:revision>
  <dcterms:created xsi:type="dcterms:W3CDTF">2024-09-03T07:53:00Z</dcterms:created>
  <dcterms:modified xsi:type="dcterms:W3CDTF">2024-09-03T07:57:00Z</dcterms:modified>
</cp:coreProperties>
</file>